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E4344" w14:textId="77777777" w:rsidR="00B203BA" w:rsidRDefault="00B203BA" w:rsidP="00B203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03BA">
        <w:rPr>
          <w:rFonts w:ascii="Times New Roman" w:hAnsi="Times New Roman" w:cs="Times New Roman"/>
          <w:b/>
          <w:sz w:val="32"/>
          <w:szCs w:val="32"/>
        </w:rPr>
        <w:t>Календарно-тематический план семинарских занятий по судебной медицине</w:t>
      </w:r>
    </w:p>
    <w:p w14:paraId="3BE75661" w14:textId="77777777" w:rsidR="00F55657" w:rsidRPr="00B203BA" w:rsidRDefault="00D03E26" w:rsidP="00B203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2021-2022</w:t>
      </w:r>
      <w:r w:rsidR="00F556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55657">
        <w:rPr>
          <w:rFonts w:ascii="Times New Roman" w:hAnsi="Times New Roman" w:cs="Times New Roman"/>
          <w:b/>
          <w:sz w:val="32"/>
          <w:szCs w:val="32"/>
        </w:rPr>
        <w:t>уч.гг</w:t>
      </w:r>
      <w:proofErr w:type="spellEnd"/>
      <w:r w:rsidR="00F55657">
        <w:rPr>
          <w:rFonts w:ascii="Times New Roman" w:hAnsi="Times New Roman" w:cs="Times New Roman"/>
          <w:b/>
          <w:sz w:val="32"/>
          <w:szCs w:val="32"/>
        </w:rPr>
        <w:t>.</w:t>
      </w:r>
    </w:p>
    <w:p w14:paraId="34E99670" w14:textId="77777777" w:rsidR="0066386A" w:rsidRDefault="00922DD3" w:rsidP="00922D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Лечебный </w:t>
      </w:r>
      <w:r w:rsidR="00B203BA" w:rsidRPr="00B203BA">
        <w:rPr>
          <w:rFonts w:ascii="Times New Roman" w:hAnsi="Times New Roman" w:cs="Times New Roman"/>
          <w:b/>
          <w:sz w:val="28"/>
          <w:szCs w:val="28"/>
        </w:rPr>
        <w:t>факультет</w:t>
      </w:r>
    </w:p>
    <w:p w14:paraId="003D204E" w14:textId="77777777" w:rsidR="00B203BA" w:rsidRPr="00B203BA" w:rsidRDefault="00B203BA" w:rsidP="00B203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0"/>
        <w:gridCol w:w="3451"/>
        <w:gridCol w:w="1236"/>
        <w:gridCol w:w="2348"/>
      </w:tblGrid>
      <w:tr w:rsidR="00B203BA" w:rsidRPr="00B203BA" w14:paraId="3834D846" w14:textId="77777777" w:rsidTr="00F55657">
        <w:tc>
          <w:tcPr>
            <w:tcW w:w="2392" w:type="dxa"/>
          </w:tcPr>
          <w:p w14:paraId="440D0D1A" w14:textId="77777777" w:rsidR="00B203BA" w:rsidRPr="00B203BA" w:rsidRDefault="00B203BA" w:rsidP="00B2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3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28" w:type="dxa"/>
          </w:tcPr>
          <w:p w14:paraId="43BC8433" w14:textId="77777777" w:rsidR="00B203BA" w:rsidRPr="00B203BA" w:rsidRDefault="00B203BA" w:rsidP="00B2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3B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58" w:type="dxa"/>
          </w:tcPr>
          <w:p w14:paraId="32287404" w14:textId="77777777" w:rsidR="00B203BA" w:rsidRPr="00B203BA" w:rsidRDefault="00B203BA" w:rsidP="00B2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3BA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393" w:type="dxa"/>
          </w:tcPr>
          <w:p w14:paraId="54F78EF9" w14:textId="77777777" w:rsidR="00B203BA" w:rsidRPr="00B203BA" w:rsidRDefault="00B203BA" w:rsidP="00B2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3B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203BA" w:rsidRPr="00B203BA" w14:paraId="22E56D6D" w14:textId="77777777" w:rsidTr="00F55657">
        <w:tc>
          <w:tcPr>
            <w:tcW w:w="2392" w:type="dxa"/>
          </w:tcPr>
          <w:p w14:paraId="5E59CBE5" w14:textId="77777777" w:rsidR="00B203BA" w:rsidRPr="00B203BA" w:rsidRDefault="00B203BA" w:rsidP="00B2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</w:tcPr>
          <w:p w14:paraId="35F0018F" w14:textId="77777777" w:rsidR="00B203BA" w:rsidRPr="00B203BA" w:rsidRDefault="00F55657" w:rsidP="00CA3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7">
              <w:rPr>
                <w:rFonts w:ascii="Times New Roman" w:hAnsi="Times New Roman" w:cs="Times New Roman"/>
                <w:sz w:val="24"/>
                <w:szCs w:val="24"/>
              </w:rPr>
              <w:t>Процессуальные основы судебной медицины в РФ. Судебно-медицинская травматология. Судебно-медицинская экспертиза повреждений острыми и тупыми предметами.</w:t>
            </w:r>
          </w:p>
        </w:tc>
        <w:tc>
          <w:tcPr>
            <w:tcW w:w="1258" w:type="dxa"/>
          </w:tcPr>
          <w:p w14:paraId="53789DF8" w14:textId="77777777" w:rsidR="00B203BA" w:rsidRPr="00B203BA" w:rsidRDefault="00B203BA" w:rsidP="00B2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3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14:paraId="555116D3" w14:textId="77777777" w:rsidR="00B203BA" w:rsidRPr="00B203BA" w:rsidRDefault="00B203BA" w:rsidP="00B2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3BA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деканата</w:t>
            </w:r>
          </w:p>
        </w:tc>
      </w:tr>
      <w:tr w:rsidR="00CA3CBF" w:rsidRPr="00B203BA" w14:paraId="7E1D8FF8" w14:textId="77777777" w:rsidTr="00F55657">
        <w:tc>
          <w:tcPr>
            <w:tcW w:w="2392" w:type="dxa"/>
          </w:tcPr>
          <w:p w14:paraId="56A3C118" w14:textId="77777777" w:rsidR="00CA3CBF" w:rsidRPr="00B203BA" w:rsidRDefault="00CA3CBF" w:rsidP="00B2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8" w:type="dxa"/>
          </w:tcPr>
          <w:p w14:paraId="63338F08" w14:textId="77777777" w:rsidR="00CA3CBF" w:rsidRPr="00F55657" w:rsidRDefault="00D03E26" w:rsidP="00D03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7">
              <w:rPr>
                <w:rFonts w:ascii="Times New Roman" w:hAnsi="Times New Roman" w:cs="Times New Roman"/>
                <w:sz w:val="24"/>
                <w:szCs w:val="24"/>
              </w:rPr>
              <w:t>Судебно-медицинская танатология и экспертиза трупа. Вопросы общей танатологии.</w:t>
            </w:r>
          </w:p>
        </w:tc>
        <w:tc>
          <w:tcPr>
            <w:tcW w:w="1258" w:type="dxa"/>
          </w:tcPr>
          <w:p w14:paraId="4C031387" w14:textId="77777777" w:rsidR="00CA3CBF" w:rsidRPr="00B203BA" w:rsidRDefault="00CA3CBF" w:rsidP="00B2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14:paraId="2D10F1EB" w14:textId="77777777" w:rsidR="00CA3CBF" w:rsidRPr="00B203BA" w:rsidRDefault="00CA3CBF" w:rsidP="00B2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BF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деканата</w:t>
            </w:r>
          </w:p>
        </w:tc>
      </w:tr>
      <w:tr w:rsidR="00B203BA" w:rsidRPr="00B203BA" w14:paraId="61CB2C96" w14:textId="77777777" w:rsidTr="00F55657">
        <w:tc>
          <w:tcPr>
            <w:tcW w:w="2392" w:type="dxa"/>
          </w:tcPr>
          <w:p w14:paraId="4F2927DC" w14:textId="77777777" w:rsidR="00B203BA" w:rsidRPr="00B203BA" w:rsidRDefault="00CA3CBF" w:rsidP="00B2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8" w:type="dxa"/>
          </w:tcPr>
          <w:p w14:paraId="78EB0C0B" w14:textId="77777777" w:rsidR="00B203BA" w:rsidRPr="00B203BA" w:rsidRDefault="00D03E26" w:rsidP="00CA3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CBF">
              <w:rPr>
                <w:rFonts w:ascii="Times New Roman" w:hAnsi="Times New Roman" w:cs="Times New Roman"/>
                <w:sz w:val="24"/>
                <w:szCs w:val="24"/>
              </w:rPr>
              <w:t>Судебно-медицинское исследование трупов плодов и новорожденных.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70E">
              <w:rPr>
                <w:rFonts w:ascii="Times New Roman" w:hAnsi="Times New Roman" w:cs="Times New Roman"/>
                <w:sz w:val="24"/>
                <w:szCs w:val="24"/>
              </w:rPr>
              <w:t>Транспортная травма</w:t>
            </w:r>
          </w:p>
        </w:tc>
        <w:tc>
          <w:tcPr>
            <w:tcW w:w="1258" w:type="dxa"/>
          </w:tcPr>
          <w:p w14:paraId="6C39FC20" w14:textId="77777777" w:rsidR="00B203BA" w:rsidRPr="00B203BA" w:rsidRDefault="00B203BA" w:rsidP="00B2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3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14:paraId="078A5AD4" w14:textId="77777777" w:rsidR="00B203BA" w:rsidRPr="00B203BA" w:rsidRDefault="00B203BA" w:rsidP="00B2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3BA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деканата</w:t>
            </w:r>
          </w:p>
        </w:tc>
      </w:tr>
      <w:tr w:rsidR="00B203BA" w:rsidRPr="00B203BA" w14:paraId="647A2508" w14:textId="77777777" w:rsidTr="00F55657">
        <w:tc>
          <w:tcPr>
            <w:tcW w:w="2392" w:type="dxa"/>
          </w:tcPr>
          <w:p w14:paraId="4A7A71D3" w14:textId="77777777" w:rsidR="00B203BA" w:rsidRPr="00B203BA" w:rsidRDefault="00CA3CBF" w:rsidP="00B2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8" w:type="dxa"/>
          </w:tcPr>
          <w:p w14:paraId="566D84BE" w14:textId="77777777" w:rsidR="00B203BA" w:rsidRPr="00B203BA" w:rsidRDefault="00F55657" w:rsidP="00CA3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7">
              <w:rPr>
                <w:rFonts w:ascii="Times New Roman" w:hAnsi="Times New Roman" w:cs="Times New Roman"/>
                <w:sz w:val="24"/>
                <w:szCs w:val="24"/>
              </w:rPr>
              <w:t>Судебно-медицинская экспертиза повреждений в результате механической асфиксии.</w:t>
            </w:r>
            <w:r w:rsidR="00CA3CBF">
              <w:t xml:space="preserve"> </w:t>
            </w:r>
          </w:p>
        </w:tc>
        <w:tc>
          <w:tcPr>
            <w:tcW w:w="1258" w:type="dxa"/>
          </w:tcPr>
          <w:p w14:paraId="428A45BD" w14:textId="77777777" w:rsidR="00B203BA" w:rsidRPr="00B203BA" w:rsidRDefault="00B203BA" w:rsidP="00B2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3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14:paraId="4DA23FE5" w14:textId="77777777" w:rsidR="00B203BA" w:rsidRPr="00B203BA" w:rsidRDefault="00B203BA" w:rsidP="00B2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3BA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деканата</w:t>
            </w:r>
          </w:p>
        </w:tc>
      </w:tr>
      <w:tr w:rsidR="00B203BA" w:rsidRPr="00B203BA" w14:paraId="68BB0EB0" w14:textId="77777777" w:rsidTr="00F55657">
        <w:tc>
          <w:tcPr>
            <w:tcW w:w="2392" w:type="dxa"/>
          </w:tcPr>
          <w:p w14:paraId="3CEB92E0" w14:textId="77777777" w:rsidR="00B203BA" w:rsidRPr="00B203BA" w:rsidRDefault="00CA3CBF" w:rsidP="00B2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8" w:type="dxa"/>
          </w:tcPr>
          <w:p w14:paraId="346E7597" w14:textId="77777777" w:rsidR="00B203BA" w:rsidRPr="00B203BA" w:rsidRDefault="00F55657" w:rsidP="00CA3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657">
              <w:rPr>
                <w:rFonts w:ascii="Times New Roman" w:hAnsi="Times New Roman" w:cs="Times New Roman"/>
                <w:sz w:val="24"/>
                <w:szCs w:val="24"/>
              </w:rPr>
              <w:t>Судебно-медицинская экспертиза огнестрельных повреждений.</w:t>
            </w:r>
          </w:p>
        </w:tc>
        <w:tc>
          <w:tcPr>
            <w:tcW w:w="1258" w:type="dxa"/>
          </w:tcPr>
          <w:p w14:paraId="0CA1F002" w14:textId="77777777" w:rsidR="00B203BA" w:rsidRPr="00B203BA" w:rsidRDefault="00B203BA" w:rsidP="00B2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3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14:paraId="3B814183" w14:textId="77777777" w:rsidR="00B203BA" w:rsidRPr="00B203BA" w:rsidRDefault="00B203BA" w:rsidP="00B2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3BA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деканата</w:t>
            </w:r>
          </w:p>
        </w:tc>
      </w:tr>
      <w:tr w:rsidR="00B203BA" w:rsidRPr="00B203BA" w14:paraId="6B9ECAE4" w14:textId="77777777" w:rsidTr="00F55657">
        <w:tc>
          <w:tcPr>
            <w:tcW w:w="2392" w:type="dxa"/>
          </w:tcPr>
          <w:p w14:paraId="6B2F5671" w14:textId="77777777" w:rsidR="00B203BA" w:rsidRPr="00B203BA" w:rsidRDefault="00CA3CBF" w:rsidP="00B2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8" w:type="dxa"/>
          </w:tcPr>
          <w:p w14:paraId="12142B75" w14:textId="77777777" w:rsidR="00B203BA" w:rsidRPr="00B203BA" w:rsidRDefault="00CA3CBF" w:rsidP="00CA3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CBF">
              <w:rPr>
                <w:rFonts w:ascii="Times New Roman" w:hAnsi="Times New Roman" w:cs="Times New Roman"/>
                <w:sz w:val="24"/>
                <w:szCs w:val="24"/>
              </w:rPr>
              <w:t>Судебно-медицинская экспертиза живых лиц</w:t>
            </w:r>
          </w:p>
        </w:tc>
        <w:tc>
          <w:tcPr>
            <w:tcW w:w="1258" w:type="dxa"/>
          </w:tcPr>
          <w:p w14:paraId="2AD3EB77" w14:textId="77777777" w:rsidR="00B203BA" w:rsidRPr="00B203BA" w:rsidRDefault="00B203BA" w:rsidP="00B2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3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14:paraId="1EFD0468" w14:textId="77777777" w:rsidR="00B203BA" w:rsidRPr="00B203BA" w:rsidRDefault="00B203BA" w:rsidP="00B2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3BA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деканата</w:t>
            </w:r>
          </w:p>
        </w:tc>
      </w:tr>
      <w:tr w:rsidR="00B203BA" w:rsidRPr="00B203BA" w14:paraId="6FE2F3D1" w14:textId="77777777" w:rsidTr="00F55657">
        <w:tc>
          <w:tcPr>
            <w:tcW w:w="2392" w:type="dxa"/>
          </w:tcPr>
          <w:p w14:paraId="45DA871C" w14:textId="77777777" w:rsidR="00B203BA" w:rsidRPr="00B203BA" w:rsidRDefault="0010270E" w:rsidP="00B2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8" w:type="dxa"/>
          </w:tcPr>
          <w:p w14:paraId="6B7E27CB" w14:textId="77777777" w:rsidR="00B203BA" w:rsidRPr="00B203BA" w:rsidRDefault="00CA3CBF" w:rsidP="00CA3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Деонтология</w:t>
            </w:r>
          </w:p>
        </w:tc>
        <w:tc>
          <w:tcPr>
            <w:tcW w:w="1258" w:type="dxa"/>
          </w:tcPr>
          <w:p w14:paraId="61C982CA" w14:textId="77777777" w:rsidR="00B203BA" w:rsidRPr="00B203BA" w:rsidRDefault="00B203BA" w:rsidP="00B2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3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14:paraId="0AAB7CE4" w14:textId="77777777" w:rsidR="00B203BA" w:rsidRPr="00B203BA" w:rsidRDefault="00B203BA" w:rsidP="00B2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3BA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деканата</w:t>
            </w:r>
          </w:p>
        </w:tc>
      </w:tr>
      <w:tr w:rsidR="00B203BA" w:rsidRPr="00B203BA" w14:paraId="01D2126E" w14:textId="77777777" w:rsidTr="00F55657">
        <w:tc>
          <w:tcPr>
            <w:tcW w:w="2392" w:type="dxa"/>
          </w:tcPr>
          <w:p w14:paraId="70B09395" w14:textId="77777777" w:rsidR="00B203BA" w:rsidRPr="00B203BA" w:rsidRDefault="00B203BA" w:rsidP="00B2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3BA">
              <w:rPr>
                <w:rFonts w:ascii="Times New Roman" w:hAnsi="Times New Roman" w:cs="Times New Roman"/>
                <w:sz w:val="24"/>
                <w:szCs w:val="24"/>
              </w:rPr>
              <w:t xml:space="preserve">КСР </w:t>
            </w:r>
          </w:p>
        </w:tc>
        <w:tc>
          <w:tcPr>
            <w:tcW w:w="3528" w:type="dxa"/>
          </w:tcPr>
          <w:p w14:paraId="411AA24E" w14:textId="77777777" w:rsidR="00B203BA" w:rsidRPr="00B203BA" w:rsidRDefault="00B203BA" w:rsidP="00B2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35D168D2" w14:textId="77777777" w:rsidR="00B203BA" w:rsidRPr="00B203BA" w:rsidRDefault="00922DD3" w:rsidP="00B2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14:paraId="3DAF1C00" w14:textId="77777777" w:rsidR="00B203BA" w:rsidRPr="00B203BA" w:rsidRDefault="00B203BA" w:rsidP="00B2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19C50C" w14:textId="77777777" w:rsidR="00D03E26" w:rsidRPr="00D03E26" w:rsidRDefault="00D03E26" w:rsidP="00D03E26">
      <w:pPr>
        <w:rPr>
          <w:rFonts w:ascii="Times New Roman" w:hAnsi="Times New Roman" w:cs="Times New Roman"/>
          <w:b/>
          <w:sz w:val="24"/>
          <w:szCs w:val="24"/>
        </w:rPr>
      </w:pPr>
    </w:p>
    <w:p w14:paraId="3EA95B51" w14:textId="77777777" w:rsidR="00D03E26" w:rsidRDefault="00D03E26" w:rsidP="00D03E2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3E26">
        <w:rPr>
          <w:rFonts w:ascii="Times New Roman" w:hAnsi="Times New Roman" w:cs="Times New Roman"/>
          <w:b/>
          <w:sz w:val="24"/>
          <w:szCs w:val="24"/>
        </w:rPr>
        <w:t>Зав.кафедрой</w:t>
      </w:r>
      <w:proofErr w:type="spellEnd"/>
      <w:r w:rsidRPr="00D03E26">
        <w:rPr>
          <w:rFonts w:ascii="Times New Roman" w:hAnsi="Times New Roman" w:cs="Times New Roman"/>
          <w:b/>
          <w:sz w:val="24"/>
          <w:szCs w:val="24"/>
        </w:rPr>
        <w:t xml:space="preserve"> судебной медицины и </w:t>
      </w:r>
    </w:p>
    <w:p w14:paraId="022109DF" w14:textId="77777777" w:rsidR="00D03E26" w:rsidRDefault="00D03E26" w:rsidP="00D03E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правоведения                                       </w:t>
      </w:r>
      <w:r w:rsidRPr="00D03E2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9C425C5" wp14:editId="14E9A972">
            <wp:extent cx="1114425" cy="628650"/>
            <wp:effectExtent l="0" t="0" r="9525" b="0"/>
            <wp:docPr id="1" name="Рисунок 1" descr="C:\Users\Кафедра судебной мед\Pictures\Подпись Е.Ю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федра судебной мед\Pictures\Подпись Е.Ю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885" cy="69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д.м.н., доцент Калинина Е.Ю. </w:t>
      </w:r>
    </w:p>
    <w:p w14:paraId="48846283" w14:textId="77777777" w:rsidR="00D03E26" w:rsidRPr="00D03E26" w:rsidRDefault="00D03E26" w:rsidP="00D03E26">
      <w:pPr>
        <w:rPr>
          <w:rFonts w:ascii="Times New Roman" w:hAnsi="Times New Roman" w:cs="Times New Roman"/>
          <w:b/>
          <w:sz w:val="24"/>
          <w:szCs w:val="24"/>
        </w:rPr>
      </w:pPr>
      <w:r w:rsidRPr="00D03E2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sectPr w:rsidR="00D03E26" w:rsidRPr="00D0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3BA"/>
    <w:rsid w:val="0010270E"/>
    <w:rsid w:val="00626D6F"/>
    <w:rsid w:val="0066386A"/>
    <w:rsid w:val="00922DD3"/>
    <w:rsid w:val="00B203BA"/>
    <w:rsid w:val="00CA3CBF"/>
    <w:rsid w:val="00D03E26"/>
    <w:rsid w:val="00D70BCC"/>
    <w:rsid w:val="00F5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6DF62"/>
  <w15:docId w15:val="{8C88E958-359E-40C6-A90C-7E3509D9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3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3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судебной медицины ОрГМУ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судебной мед</dc:creator>
  <cp:lastModifiedBy>Ivanov, Efim</cp:lastModifiedBy>
  <cp:revision>2</cp:revision>
  <cp:lastPrinted>2021-08-25T05:49:00Z</cp:lastPrinted>
  <dcterms:created xsi:type="dcterms:W3CDTF">2021-10-01T11:42:00Z</dcterms:created>
  <dcterms:modified xsi:type="dcterms:W3CDTF">2021-10-01T11:42:00Z</dcterms:modified>
</cp:coreProperties>
</file>